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50" w:rsidRDefault="00FE0D86">
      <w:pPr>
        <w:spacing w:before="66"/>
        <w:ind w:left="115" w:right="3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  <w:u w:val="single" w:color="000000"/>
        </w:rPr>
        <w:t>CONSTITUTION AND</w:t>
      </w:r>
      <w:r>
        <w:rPr>
          <w:rFonts w:ascii="Times New Roman"/>
          <w:b/>
          <w:spacing w:val="-23"/>
          <w:sz w:val="18"/>
          <w:u w:val="single" w:color="000000"/>
        </w:rPr>
        <w:t xml:space="preserve"> </w:t>
      </w:r>
      <w:r>
        <w:rPr>
          <w:rFonts w:ascii="Times New Roman"/>
          <w:b/>
          <w:spacing w:val="-6"/>
          <w:sz w:val="18"/>
          <w:u w:val="single" w:color="000000"/>
        </w:rPr>
        <w:t>BY-LAWS</w:t>
      </w:r>
    </w:p>
    <w:p w:rsidR="002E0650" w:rsidRDefault="002E065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E0650" w:rsidRDefault="002E065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E0650" w:rsidRDefault="00FE0D86">
      <w:pPr>
        <w:pStyle w:val="BodyText"/>
        <w:spacing w:before="139"/>
        <w:ind w:left="826" w:right="361"/>
      </w:pPr>
      <w:r>
        <w:rPr>
          <w:spacing w:val="-3"/>
        </w:rPr>
        <w:t xml:space="preserve">ARTICLE </w:t>
      </w:r>
      <w:r>
        <w:t>I - NAME AND</w:t>
      </w:r>
      <w:r>
        <w:rPr>
          <w:spacing w:val="-21"/>
        </w:rPr>
        <w:t xml:space="preserve"> </w:t>
      </w:r>
      <w:r>
        <w:t>PURPOSE</w:t>
      </w:r>
    </w:p>
    <w:p w:rsidR="002E0650" w:rsidRDefault="002E065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0650" w:rsidRDefault="00FE0D86">
      <w:pPr>
        <w:pStyle w:val="BodyText"/>
        <w:ind w:left="115" w:right="361"/>
      </w:pPr>
      <w:r>
        <w:rPr>
          <w:u w:val="single" w:color="000000"/>
        </w:rPr>
        <w:t xml:space="preserve">Section </w:t>
      </w:r>
      <w:proofErr w:type="gramStart"/>
      <w:r>
        <w:rPr>
          <w:u w:val="single" w:color="000000"/>
        </w:rPr>
        <w:t>A</w:t>
      </w:r>
      <w:proofErr w:type="gramEnd"/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- Name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115" w:right="361"/>
      </w:pPr>
      <w:r>
        <w:t xml:space="preserve">This organization shall be known as the WEST TEXAS </w:t>
      </w:r>
      <w:r w:rsidR="003F20DA">
        <w:rPr>
          <w:spacing w:val="-5"/>
        </w:rPr>
        <w:t>WATERMEDIA</w:t>
      </w:r>
      <w:r>
        <w:rPr>
          <w:spacing w:val="-5"/>
        </w:rPr>
        <w:t xml:space="preserve"> </w:t>
      </w:r>
      <w:r>
        <w:t>SOCIETY (WTWS) with headquarters in Lubbock,</w:t>
      </w:r>
      <w:r>
        <w:rPr>
          <w:spacing w:val="-11"/>
        </w:rPr>
        <w:t xml:space="preserve"> </w:t>
      </w:r>
      <w:r>
        <w:rPr>
          <w:spacing w:val="-3"/>
        </w:rPr>
        <w:t>Texas.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left="115" w:right="361"/>
      </w:pPr>
      <w:r>
        <w:rPr>
          <w:u w:val="single" w:color="000000"/>
        </w:rPr>
        <w:t>Section B -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Purpose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115" w:right="21"/>
      </w:pPr>
      <w:r>
        <w:t>The purposes for which the corporation is organized are: to promote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highest</w:t>
      </w:r>
      <w:r>
        <w:rPr>
          <w:spacing w:val="-6"/>
        </w:rPr>
        <w:t xml:space="preserve"> </w:t>
      </w:r>
      <w:r>
        <w:t>esthetic</w:t>
      </w:r>
      <w:r>
        <w:rPr>
          <w:spacing w:val="-4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 w:rsidR="003F20DA">
        <w:rPr>
          <w:spacing w:val="-6"/>
        </w:rPr>
        <w:t xml:space="preserve">all water soluble </w:t>
      </w:r>
      <w:r w:rsidR="003F20DA">
        <w:t xml:space="preserve">media </w:t>
      </w:r>
      <w:r>
        <w:t>and to provide an opportunity for the interchange of ideas among persons inte</w:t>
      </w:r>
      <w:r w:rsidR="003F20DA">
        <w:t>rested in all forms of wate</w:t>
      </w:r>
      <w:r>
        <w:t>r</w:t>
      </w:r>
      <w:r w:rsidR="003F20DA">
        <w:t>media</w:t>
      </w:r>
      <w:r>
        <w:t>, and to provide civic, cultural, and educational</w:t>
      </w:r>
      <w:r w:rsidR="003F20DA">
        <w:t xml:space="preserve"> support to the art of watermedia</w:t>
      </w:r>
      <w:r>
        <w:t xml:space="preserve">. There is no contemplated pecuniary gain to the corporation or </w:t>
      </w:r>
      <w:r>
        <w:t>any of its</w:t>
      </w:r>
      <w:r>
        <w:rPr>
          <w:spacing w:val="-27"/>
        </w:rPr>
        <w:t xml:space="preserve"> </w:t>
      </w:r>
      <w:r>
        <w:t>members.</w:t>
      </w:r>
    </w:p>
    <w:p w:rsidR="002E0650" w:rsidRDefault="002E065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0650" w:rsidRDefault="00FE0D86">
      <w:pPr>
        <w:pStyle w:val="BodyText"/>
        <w:ind w:left="826" w:right="361"/>
      </w:pPr>
      <w:r>
        <w:rPr>
          <w:spacing w:val="-3"/>
        </w:rPr>
        <w:t xml:space="preserve">ARTICLE </w:t>
      </w:r>
      <w:r>
        <w:t>II -</w:t>
      </w:r>
      <w:r>
        <w:rPr>
          <w:spacing w:val="-7"/>
        </w:rPr>
        <w:t xml:space="preserve"> </w:t>
      </w:r>
      <w:r>
        <w:t>MEMBERSHIP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left="115" w:right="361"/>
      </w:pPr>
      <w:r>
        <w:rPr>
          <w:u w:val="single" w:color="000000"/>
        </w:rPr>
        <w:t>Section</w:t>
      </w:r>
      <w:r>
        <w:rPr>
          <w:spacing w:val="-15"/>
          <w:u w:val="single" w:color="000000"/>
        </w:rPr>
        <w:t xml:space="preserve"> </w:t>
      </w:r>
      <w:proofErr w:type="gramStart"/>
      <w:r>
        <w:rPr>
          <w:u w:val="single" w:color="000000"/>
        </w:rPr>
        <w:t>A</w:t>
      </w:r>
      <w:proofErr w:type="gramEnd"/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Membership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 w:rsidP="003F20DA">
      <w:pPr>
        <w:pStyle w:val="BodyText"/>
        <w:ind w:left="115" w:right="21"/>
      </w:pPr>
      <w:r>
        <w:t xml:space="preserve">Membership in this Society shall be open to all persons interested in promoting the art of </w:t>
      </w:r>
      <w:r w:rsidR="003F20DA">
        <w:t>watermedia</w:t>
      </w:r>
      <w:r>
        <w:t xml:space="preserve"> in </w:t>
      </w:r>
      <w:r>
        <w:rPr>
          <w:spacing w:val="-4"/>
        </w:rPr>
        <w:t xml:space="preserve">West </w:t>
      </w:r>
      <w:r>
        <w:rPr>
          <w:spacing w:val="-3"/>
        </w:rPr>
        <w:t xml:space="preserve">Texas. </w:t>
      </w:r>
      <w:r>
        <w:t>Membership designation shall be Active Members: Individuals whose due</w:t>
      </w:r>
      <w:r>
        <w:t xml:space="preserve">s have been paid for the current </w:t>
      </w:r>
      <w:r>
        <w:rPr>
          <w:spacing w:val="-3"/>
        </w:rPr>
        <w:t>year.</w:t>
      </w:r>
      <w:r w:rsidR="003F20DA">
        <w:rPr>
          <w:spacing w:val="-3"/>
        </w:rPr>
        <w:t xml:space="preserve"> WTWS</w:t>
      </w:r>
      <w:r>
        <w:rPr>
          <w:spacing w:val="-3"/>
        </w:rPr>
        <w:t xml:space="preserve"> </w:t>
      </w:r>
      <w:r w:rsidR="003F20DA">
        <w:t>Members</w:t>
      </w:r>
      <w:r>
        <w:t xml:space="preserve"> are eligible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officers,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committees,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 w:rsidR="003F20DA">
        <w:t xml:space="preserve"> </w:t>
      </w:r>
      <w:r>
        <w:t>Society-sponsored</w:t>
      </w:r>
      <w:r>
        <w:rPr>
          <w:spacing w:val="-34"/>
        </w:rPr>
        <w:t xml:space="preserve"> </w:t>
      </w:r>
      <w:r>
        <w:t>exhibits and shows.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2E06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left="115" w:right="361"/>
      </w:pPr>
      <w:r>
        <w:rPr>
          <w:u w:val="single" w:color="000000"/>
        </w:rPr>
        <w:t>Section B – Dues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*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115" w:right="21"/>
      </w:pPr>
      <w:r>
        <w:t>The amount of dues will be set by the Board and published in all pertinent publications. Dues will be due May 1 of each year and will end April 30 of the following</w:t>
      </w:r>
      <w:r>
        <w:rPr>
          <w:spacing w:val="-30"/>
        </w:rPr>
        <w:t xml:space="preserve"> </w:t>
      </w:r>
      <w:r>
        <w:rPr>
          <w:spacing w:val="-3"/>
        </w:rPr>
        <w:t>year.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826" w:right="361"/>
      </w:pPr>
      <w:r>
        <w:rPr>
          <w:spacing w:val="-3"/>
        </w:rPr>
        <w:t xml:space="preserve">ARTICLE </w:t>
      </w:r>
      <w:r>
        <w:t>III -</w:t>
      </w:r>
      <w:r>
        <w:rPr>
          <w:spacing w:val="-7"/>
        </w:rPr>
        <w:t xml:space="preserve"> </w:t>
      </w:r>
      <w:r>
        <w:t>MANAGEMENT</w:t>
      </w:r>
    </w:p>
    <w:p w:rsidR="002E0650" w:rsidRDefault="002E065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0650" w:rsidRDefault="00FE0D86">
      <w:pPr>
        <w:pStyle w:val="BodyText"/>
        <w:ind w:left="115" w:right="361"/>
      </w:pPr>
      <w:r>
        <w:rPr>
          <w:u w:val="single" w:color="000000"/>
        </w:rPr>
        <w:t>Section</w:t>
      </w:r>
      <w:r>
        <w:rPr>
          <w:spacing w:val="-14"/>
          <w:u w:val="single" w:color="000000"/>
        </w:rPr>
        <w:t xml:space="preserve"> </w:t>
      </w:r>
      <w:proofErr w:type="gramStart"/>
      <w:r>
        <w:rPr>
          <w:u w:val="single" w:color="000000"/>
        </w:rPr>
        <w:t>A</w:t>
      </w:r>
      <w:proofErr w:type="gramEnd"/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Board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Directors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left="115" w:right="9" w:firstLine="710"/>
      </w:pPr>
      <w:r>
        <w:t>l. The Board of Director</w:t>
      </w:r>
      <w:r>
        <w:t xml:space="preserve">s shall be the governing body of the </w:t>
      </w:r>
      <w:r>
        <w:rPr>
          <w:spacing w:val="-3"/>
        </w:rPr>
        <w:t xml:space="preserve">Society. </w:t>
      </w:r>
      <w:r>
        <w:t xml:space="preserve">It shall establish such policies, rules, standards, and guidelines (consistent with the Constitution and By-Laws) deemed necessary for the efficient and equitable operation of the </w:t>
      </w:r>
      <w:r>
        <w:rPr>
          <w:spacing w:val="-3"/>
        </w:rPr>
        <w:t xml:space="preserve">Society. </w:t>
      </w:r>
      <w:r>
        <w:t>All such policies, ru</w:t>
      </w:r>
      <w:r>
        <w:t xml:space="preserve">les, standards, and guidelines that affect the general membership shall be promulgated to the members of the </w:t>
      </w:r>
      <w:r>
        <w:rPr>
          <w:spacing w:val="-3"/>
        </w:rPr>
        <w:t xml:space="preserve">Society. </w:t>
      </w:r>
      <w:r>
        <w:t xml:space="preserve">Each member of the Board shall maintain a file containing all policies, standards, rules, and guidelines. This file shall be kept updated </w:t>
      </w:r>
      <w:r>
        <w:t>with approved changes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passed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director’s</w:t>
      </w:r>
      <w:r>
        <w:rPr>
          <w:spacing w:val="-7"/>
        </w:rPr>
        <w:t xml:space="preserve"> </w:t>
      </w:r>
      <w:r>
        <w:t>successor.</w:t>
      </w:r>
    </w:p>
    <w:p w:rsidR="002E0650" w:rsidRDefault="00FE0D86">
      <w:pPr>
        <w:pStyle w:val="BodyText"/>
        <w:spacing w:before="1"/>
        <w:ind w:left="115" w:right="21" w:firstLine="710"/>
      </w:pPr>
      <w:r>
        <w:t>2. The Board of Directors shall consist of the Society officers, the immediate past president, and the chairs of the various committees. The President shall be the Chair of the Boar</w:t>
      </w:r>
      <w:r>
        <w:t>d of</w:t>
      </w:r>
      <w:r>
        <w:rPr>
          <w:spacing w:val="-16"/>
        </w:rPr>
        <w:t xml:space="preserve"> </w:t>
      </w:r>
      <w:r>
        <w:t>Directors.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left="115" w:right="361"/>
      </w:pPr>
      <w:r>
        <w:rPr>
          <w:u w:val="single" w:color="000000"/>
        </w:rPr>
        <w:t>Section B - Elected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Officers</w:t>
      </w:r>
    </w:p>
    <w:p w:rsidR="002E0650" w:rsidRDefault="00FE0D86">
      <w:pPr>
        <w:pStyle w:val="BodyText"/>
        <w:spacing w:before="66"/>
        <w:ind w:right="84"/>
      </w:pPr>
      <w:r>
        <w:br w:type="column"/>
      </w:r>
      <w:r>
        <w:lastRenderedPageBreak/>
        <w:t xml:space="preserve">Elected officers shall be President, First </w:t>
      </w:r>
      <w:r>
        <w:rPr>
          <w:spacing w:val="-3"/>
        </w:rPr>
        <w:t xml:space="preserve">Vice- </w:t>
      </w:r>
      <w:r>
        <w:t>President (Programs Chair), Second Vice-President (Exhibits Chair), Third</w:t>
      </w:r>
      <w:r>
        <w:rPr>
          <w:spacing w:val="-12"/>
        </w:rPr>
        <w:t xml:space="preserve"> </w:t>
      </w:r>
      <w:r>
        <w:t>Vice-President</w:t>
      </w:r>
      <w:r>
        <w:rPr>
          <w:spacing w:val="-9"/>
        </w:rPr>
        <w:t xml:space="preserve"> </w:t>
      </w:r>
      <w:r>
        <w:t>(Workshop</w:t>
      </w:r>
      <w:r>
        <w:rPr>
          <w:spacing w:val="-12"/>
        </w:rPr>
        <w:t xml:space="preserve"> </w:t>
      </w:r>
      <w:r>
        <w:t>Chair),</w:t>
      </w:r>
      <w:r>
        <w:rPr>
          <w:spacing w:val="-12"/>
        </w:rPr>
        <w:t xml:space="preserve"> </w:t>
      </w:r>
      <w:r>
        <w:rPr>
          <w:spacing w:val="-3"/>
        </w:rPr>
        <w:t>Secretary,</w:t>
      </w:r>
      <w:r>
        <w:rPr>
          <w:spacing w:val="-14"/>
        </w:rPr>
        <w:t xml:space="preserve"> </w:t>
      </w:r>
      <w:r>
        <w:t xml:space="preserve">Treasurer, and Representative to the </w:t>
      </w:r>
      <w:r>
        <w:rPr>
          <w:spacing w:val="-3"/>
        </w:rPr>
        <w:t xml:space="preserve">Western </w:t>
      </w:r>
      <w:r>
        <w:t xml:space="preserve">Federation of </w:t>
      </w:r>
      <w:r w:rsidR="003F20DA">
        <w:rPr>
          <w:spacing w:val="-3"/>
        </w:rPr>
        <w:t>Watermedia</w:t>
      </w:r>
      <w:r>
        <w:rPr>
          <w:spacing w:val="-3"/>
        </w:rPr>
        <w:t xml:space="preserve"> </w:t>
      </w:r>
      <w:r>
        <w:t>Societies.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right="84"/>
      </w:pPr>
      <w:r>
        <w:rPr>
          <w:u w:val="single" w:color="000000"/>
        </w:rPr>
        <w:t>Section C -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Committees</w:t>
      </w:r>
    </w:p>
    <w:p w:rsidR="002E0650" w:rsidRDefault="00FE0D86">
      <w:pPr>
        <w:pStyle w:val="ListParagraph"/>
        <w:numPr>
          <w:ilvl w:val="0"/>
          <w:numId w:val="3"/>
        </w:numPr>
        <w:tabs>
          <w:tab w:val="left" w:pos="1048"/>
        </w:tabs>
        <w:spacing w:before="1"/>
        <w:ind w:right="273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Standing Committees shall be Membership, Hospitality, Newsletter, </w:t>
      </w:r>
      <w:r>
        <w:rPr>
          <w:rFonts w:ascii="Times New Roman"/>
          <w:spacing w:val="-3"/>
          <w:sz w:val="18"/>
        </w:rPr>
        <w:t xml:space="preserve">Publicity, </w:t>
      </w:r>
      <w:r>
        <w:rPr>
          <w:rFonts w:ascii="Times New Roman"/>
          <w:sz w:val="18"/>
        </w:rPr>
        <w:t xml:space="preserve">Memorials and </w:t>
      </w:r>
      <w:r>
        <w:rPr>
          <w:rFonts w:ascii="Times New Roman"/>
          <w:spacing w:val="-4"/>
          <w:sz w:val="18"/>
        </w:rPr>
        <w:t xml:space="preserve">Awards, </w:t>
      </w:r>
      <w:r>
        <w:rPr>
          <w:rFonts w:ascii="Times New Roman"/>
          <w:sz w:val="18"/>
        </w:rPr>
        <w:t xml:space="preserve">Historian, Librarian, Programs, Exhibits, and Workshop, and </w:t>
      </w:r>
      <w:r>
        <w:rPr>
          <w:rFonts w:ascii="Times New Roman"/>
          <w:sz w:val="18"/>
        </w:rPr>
        <w:t>any other committees deemed necessary by the Board of Directors.</w:t>
      </w:r>
    </w:p>
    <w:p w:rsidR="002E0650" w:rsidRDefault="00FE0D86">
      <w:pPr>
        <w:pStyle w:val="ListParagraph"/>
        <w:numPr>
          <w:ilvl w:val="0"/>
          <w:numId w:val="3"/>
        </w:numPr>
        <w:tabs>
          <w:tab w:val="left" w:pos="1046"/>
        </w:tabs>
        <w:ind w:right="205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 President will appoint Chairs for all committees except those officers elected to that position. Chairs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will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select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their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own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committee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members;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however,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the President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 xml:space="preserve">an </w:t>
      </w:r>
      <w:r>
        <w:rPr>
          <w:rFonts w:ascii="Times New Roman"/>
          <w:i/>
          <w:sz w:val="18"/>
        </w:rPr>
        <w:t>ex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offi</w:t>
      </w:r>
      <w:r>
        <w:rPr>
          <w:rFonts w:ascii="Times New Roman"/>
          <w:i/>
          <w:sz w:val="18"/>
        </w:rPr>
        <w:t>cio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sz w:val="18"/>
        </w:rPr>
        <w:t>member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committees.</w:t>
      </w:r>
    </w:p>
    <w:p w:rsidR="002E0650" w:rsidRDefault="00FE0D86">
      <w:pPr>
        <w:pStyle w:val="ListParagraph"/>
        <w:numPr>
          <w:ilvl w:val="0"/>
          <w:numId w:val="3"/>
        </w:numPr>
        <w:tabs>
          <w:tab w:val="left" w:pos="1040"/>
        </w:tabs>
        <w:ind w:right="116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 Nominating Committee of three members shall be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appointed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President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April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meeting,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present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their recommended slate of officers at the May meeting and be dismissed.</w:t>
      </w:r>
    </w:p>
    <w:p w:rsidR="002E0650" w:rsidRDefault="002E065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0650" w:rsidRDefault="00FE0D86">
      <w:pPr>
        <w:pStyle w:val="BodyText"/>
        <w:ind w:right="84"/>
      </w:pPr>
      <w:r>
        <w:rPr>
          <w:u w:val="single" w:color="000000"/>
        </w:rPr>
        <w:t>Section D -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Representatives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right="84"/>
      </w:pPr>
      <w:r>
        <w:rPr>
          <w:spacing w:val="-3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 xml:space="preserve">Western </w:t>
      </w:r>
      <w:r>
        <w:t xml:space="preserve">Federation of </w:t>
      </w:r>
      <w:r w:rsidR="003F20DA">
        <w:rPr>
          <w:spacing w:val="-3"/>
        </w:rPr>
        <w:t>Watermedia</w:t>
      </w:r>
      <w:r>
        <w:rPr>
          <w:spacing w:val="-3"/>
        </w:rPr>
        <w:t xml:space="preserve"> </w:t>
      </w:r>
      <w:r>
        <w:t>Societies, the President shall either represent the Society at various council meetings, functions, etc., or appoint a</w:t>
      </w:r>
      <w:r>
        <w:rPr>
          <w:spacing w:val="-18"/>
        </w:rPr>
        <w:t xml:space="preserve"> </w:t>
      </w:r>
      <w:r>
        <w:t>representative.</w:t>
      </w:r>
    </w:p>
    <w:p w:rsidR="002E0650" w:rsidRDefault="002E065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0650" w:rsidRDefault="00FE0D86">
      <w:pPr>
        <w:pStyle w:val="BodyText"/>
        <w:ind w:right="84"/>
      </w:pPr>
      <w:r>
        <w:rPr>
          <w:u w:val="single" w:color="000000"/>
        </w:rPr>
        <w:t xml:space="preserve">Section E - </w:t>
      </w:r>
      <w:r>
        <w:rPr>
          <w:spacing w:val="-4"/>
          <w:u w:val="single" w:color="000000"/>
        </w:rPr>
        <w:t xml:space="preserve">Terms </w:t>
      </w:r>
      <w:r>
        <w:rPr>
          <w:u w:val="single" w:color="000000"/>
        </w:rPr>
        <w:t>of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Office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right="84"/>
      </w:pPr>
      <w:r>
        <w:t>Officers,</w:t>
      </w:r>
      <w:r>
        <w:rPr>
          <w:spacing w:val="-8"/>
        </w:rPr>
        <w:t xml:space="preserve"> </w:t>
      </w:r>
      <w:r>
        <w:t>Committees,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 xml:space="preserve">of one year beginning June 1 and ending May 31 unless specified otherwise. Should a vacancy occur prior to the end of the term, the President shall appoint a replacement for the remainder of that term for </w:t>
      </w:r>
      <w:r>
        <w:t>any office other than the President. The</w:t>
      </w:r>
      <w:r>
        <w:rPr>
          <w:spacing w:val="-6"/>
        </w:rPr>
        <w:t xml:space="preserve"> </w:t>
      </w:r>
      <w:r>
        <w:t>First</w:t>
      </w:r>
    </w:p>
    <w:p w:rsidR="002E0650" w:rsidRDefault="00FE0D86">
      <w:pPr>
        <w:pStyle w:val="BodyText"/>
        <w:spacing w:before="1"/>
        <w:ind w:right="84"/>
      </w:pPr>
      <w:r>
        <w:t>Vice-President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preside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resignation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 President.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right="84" w:firstLine="710"/>
      </w:pPr>
      <w:r>
        <w:rPr>
          <w:spacing w:val="-3"/>
        </w:rPr>
        <w:t xml:space="preserve">ARTICLE </w:t>
      </w:r>
      <w:r>
        <w:t xml:space="preserve">IV - ELECTION / </w:t>
      </w:r>
      <w:r>
        <w:rPr>
          <w:spacing w:val="-4"/>
        </w:rPr>
        <w:t xml:space="preserve">INSTALLATION </w:t>
      </w:r>
      <w:r>
        <w:t>OF OFFICERS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right="84"/>
      </w:pPr>
      <w:r>
        <w:t>The</w:t>
      </w:r>
      <w:r>
        <w:rPr>
          <w:spacing w:val="-5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May </w:t>
      </w:r>
      <w:r>
        <w:t>meeting. Election shall be by majority vote from the slate of officers recommended by the Nominating Committee and/or nominations from the floor. Any Active Member is</w:t>
      </w:r>
      <w:r>
        <w:rPr>
          <w:spacing w:val="-21"/>
        </w:rPr>
        <w:t xml:space="preserve"> </w:t>
      </w:r>
      <w:r>
        <w:t>eligible.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left="896" w:right="84"/>
      </w:pPr>
      <w:r>
        <w:rPr>
          <w:spacing w:val="-3"/>
        </w:rPr>
        <w:t xml:space="preserve">ARTICLE </w:t>
      </w:r>
      <w:r>
        <w:t>V - OFFICIALS’ RESPONSIBILITIES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2E06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right="84"/>
      </w:pPr>
      <w:r>
        <w:t xml:space="preserve">Section </w:t>
      </w:r>
      <w:proofErr w:type="gramStart"/>
      <w:r>
        <w:t>A</w:t>
      </w:r>
      <w:proofErr w:type="gramEnd"/>
      <w:r>
        <w:rPr>
          <w:spacing w:val="-34"/>
        </w:rPr>
        <w:t xml:space="preserve"> </w:t>
      </w:r>
      <w:r>
        <w:t>- Officers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ListParagraph"/>
        <w:numPr>
          <w:ilvl w:val="0"/>
          <w:numId w:val="2"/>
        </w:numPr>
        <w:tabs>
          <w:tab w:val="left" w:pos="1046"/>
        </w:tabs>
        <w:ind w:right="159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President </w:t>
      </w:r>
      <w:r>
        <w:rPr>
          <w:rFonts w:ascii="Times New Roman" w:eastAsia="Times New Roman" w:hAnsi="Times New Roman" w:cs="Times New Roman"/>
          <w:sz w:val="18"/>
          <w:szCs w:val="18"/>
        </w:rPr>
        <w:t>shall exercise the usual functions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a presiding officer, appoint committee chairs, serve as an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ex officio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member of all committees, and act as the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Society’s </w:t>
      </w:r>
      <w:r>
        <w:rPr>
          <w:rFonts w:ascii="Times New Roman" w:eastAsia="Times New Roman" w:hAnsi="Times New Roman" w:cs="Times New Roman"/>
          <w:sz w:val="18"/>
          <w:szCs w:val="18"/>
        </w:rPr>
        <w:t>representative.</w:t>
      </w:r>
    </w:p>
    <w:p w:rsidR="002E0650" w:rsidRDefault="00FE0D86">
      <w:pPr>
        <w:pStyle w:val="ListParagraph"/>
        <w:numPr>
          <w:ilvl w:val="0"/>
          <w:numId w:val="2"/>
        </w:numPr>
        <w:tabs>
          <w:tab w:val="left" w:pos="1046"/>
        </w:tabs>
        <w:spacing w:before="1"/>
        <w:ind w:right="119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</w:t>
      </w:r>
      <w:r>
        <w:rPr>
          <w:rFonts w:ascii="Times New Roman"/>
          <w:sz w:val="18"/>
          <w:u w:val="single" w:color="000000"/>
        </w:rPr>
        <w:t xml:space="preserve">First Vice-President </w:t>
      </w:r>
      <w:r>
        <w:rPr>
          <w:rFonts w:ascii="Times New Roman"/>
          <w:sz w:val="18"/>
        </w:rPr>
        <w:t xml:space="preserve">shall preside in the absence of the President and shall </w:t>
      </w:r>
      <w:r>
        <w:rPr>
          <w:rFonts w:ascii="Times New Roman"/>
          <w:sz w:val="18"/>
        </w:rPr>
        <w:t>be the Program Chair responsible for the programs at regular meetings</w:t>
      </w:r>
      <w:r>
        <w:rPr>
          <w:rFonts w:ascii="Times New Roman"/>
          <w:spacing w:val="-31"/>
          <w:sz w:val="18"/>
        </w:rPr>
        <w:t xml:space="preserve"> </w:t>
      </w:r>
      <w:r>
        <w:rPr>
          <w:rFonts w:ascii="Times New Roman"/>
          <w:sz w:val="18"/>
        </w:rPr>
        <w:t xml:space="preserve">throughout the </w:t>
      </w:r>
      <w:r>
        <w:rPr>
          <w:rFonts w:ascii="Times New Roman"/>
          <w:spacing w:val="-3"/>
          <w:sz w:val="18"/>
        </w:rPr>
        <w:t>year.</w:t>
      </w:r>
    </w:p>
    <w:p w:rsidR="002E0650" w:rsidRDefault="00FE0D86">
      <w:pPr>
        <w:pStyle w:val="ListParagraph"/>
        <w:numPr>
          <w:ilvl w:val="0"/>
          <w:numId w:val="2"/>
        </w:numPr>
        <w:tabs>
          <w:tab w:val="left" w:pos="1046"/>
        </w:tabs>
        <w:spacing w:before="1"/>
        <w:ind w:right="166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>Second</w:t>
      </w:r>
      <w:r>
        <w:rPr>
          <w:rFonts w:ascii="Times New Roman"/>
          <w:spacing w:val="-11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>Vice-President</w:t>
      </w:r>
      <w:r>
        <w:rPr>
          <w:rFonts w:ascii="Times New Roman"/>
          <w:spacing w:val="-7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serve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Exhibits Chair and shall arrange at least one membership and/or open show each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3"/>
          <w:sz w:val="18"/>
        </w:rPr>
        <w:t>year.</w:t>
      </w:r>
    </w:p>
    <w:p w:rsidR="002E0650" w:rsidRDefault="00FE0D86">
      <w:pPr>
        <w:pStyle w:val="ListParagraph"/>
        <w:numPr>
          <w:ilvl w:val="0"/>
          <w:numId w:val="2"/>
        </w:numPr>
        <w:tabs>
          <w:tab w:val="left" w:pos="1046"/>
        </w:tabs>
        <w:spacing w:line="206" w:lineRule="exact"/>
        <w:ind w:left="1045" w:hanging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>Third</w:t>
      </w:r>
      <w:r>
        <w:rPr>
          <w:rFonts w:ascii="Times New Roman"/>
          <w:spacing w:val="-12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>Vice-President</w:t>
      </w:r>
      <w:r>
        <w:rPr>
          <w:rFonts w:ascii="Times New Roman"/>
          <w:spacing w:val="-8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Workshop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Chair</w:t>
      </w:r>
    </w:p>
    <w:p w:rsidR="002E0650" w:rsidRDefault="002E0650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</w:rPr>
        <w:sectPr w:rsidR="002E0650">
          <w:type w:val="continuous"/>
          <w:pgSz w:w="12240" w:h="15840"/>
          <w:pgMar w:top="1060" w:right="1060" w:bottom="280" w:left="1020" w:header="720" w:footer="720" w:gutter="0"/>
          <w:cols w:num="2" w:space="720" w:equalWidth="0">
            <w:col w:w="4726" w:space="620"/>
            <w:col w:w="4814"/>
          </w:cols>
        </w:sectPr>
      </w:pPr>
    </w:p>
    <w:p w:rsidR="002E0650" w:rsidRDefault="00FE0D86">
      <w:pPr>
        <w:pStyle w:val="BodyText"/>
        <w:spacing w:before="66"/>
        <w:ind w:left="115" w:right="100"/>
      </w:pPr>
      <w:proofErr w:type="gramStart"/>
      <w:r>
        <w:lastRenderedPageBreak/>
        <w:t>with</w:t>
      </w:r>
      <w:proofErr w:type="gramEnd"/>
      <w:r>
        <w:rPr>
          <w:spacing w:val="-8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t>arrangements.</w:t>
      </w:r>
    </w:p>
    <w:p w:rsidR="002E0650" w:rsidRDefault="00FE0D86">
      <w:pPr>
        <w:pStyle w:val="ListParagraph"/>
        <w:numPr>
          <w:ilvl w:val="0"/>
          <w:numId w:val="2"/>
        </w:numPr>
        <w:tabs>
          <w:tab w:val="left" w:pos="1046"/>
        </w:tabs>
        <w:spacing w:before="1"/>
        <w:ind w:right="161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>Secretary</w:t>
      </w:r>
      <w:r>
        <w:rPr>
          <w:rFonts w:ascii="Times New Roman"/>
          <w:spacing w:val="-5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take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minutes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all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board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and general meetings, and write and mail any general or social correspondence deemed necessary by the</w:t>
      </w:r>
      <w:r>
        <w:rPr>
          <w:rFonts w:ascii="Times New Roman"/>
          <w:spacing w:val="-30"/>
          <w:sz w:val="18"/>
        </w:rPr>
        <w:t xml:space="preserve"> </w:t>
      </w:r>
      <w:r>
        <w:rPr>
          <w:rFonts w:ascii="Times New Roman"/>
          <w:sz w:val="18"/>
        </w:rPr>
        <w:t>President.</w:t>
      </w:r>
    </w:p>
    <w:p w:rsidR="002E0650" w:rsidRDefault="00FE0D86">
      <w:pPr>
        <w:pStyle w:val="ListParagraph"/>
        <w:numPr>
          <w:ilvl w:val="0"/>
          <w:numId w:val="2"/>
        </w:numPr>
        <w:tabs>
          <w:tab w:val="left" w:pos="1046"/>
        </w:tabs>
        <w:ind w:right="26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>Treasurer</w:t>
      </w:r>
      <w:r>
        <w:rPr>
          <w:rFonts w:ascii="Times New Roman"/>
          <w:spacing w:val="-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charge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funds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the Society and shall disburse funds as authorized by the Board of Directors for properly documented business</w:t>
      </w:r>
      <w:r>
        <w:rPr>
          <w:rFonts w:ascii="Times New Roman"/>
          <w:spacing w:val="-31"/>
          <w:sz w:val="18"/>
        </w:rPr>
        <w:t xml:space="preserve"> </w:t>
      </w:r>
      <w:r>
        <w:rPr>
          <w:rFonts w:ascii="Times New Roman"/>
          <w:sz w:val="18"/>
        </w:rPr>
        <w:t>expenditures.</w:t>
      </w:r>
    </w:p>
    <w:p w:rsidR="002E0650" w:rsidRDefault="00FE0D86">
      <w:pPr>
        <w:pStyle w:val="ListParagraph"/>
        <w:numPr>
          <w:ilvl w:val="0"/>
          <w:numId w:val="2"/>
        </w:numPr>
        <w:tabs>
          <w:tab w:val="left" w:pos="1046"/>
        </w:tabs>
        <w:spacing w:before="1"/>
        <w:ind w:right="35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</w:t>
      </w:r>
      <w:r>
        <w:rPr>
          <w:rFonts w:ascii="Times New Roman"/>
          <w:sz w:val="18"/>
          <w:u w:val="single" w:color="000000"/>
        </w:rPr>
        <w:t xml:space="preserve">Representative to the </w:t>
      </w:r>
      <w:r>
        <w:rPr>
          <w:rFonts w:ascii="Times New Roman"/>
          <w:spacing w:val="-3"/>
          <w:sz w:val="18"/>
          <w:u w:val="single" w:color="000000"/>
        </w:rPr>
        <w:t xml:space="preserve">Western </w:t>
      </w:r>
      <w:r>
        <w:rPr>
          <w:rFonts w:ascii="Times New Roman"/>
          <w:sz w:val="18"/>
          <w:u w:val="single" w:color="000000"/>
        </w:rPr>
        <w:t xml:space="preserve">Federation of </w:t>
      </w:r>
      <w:r w:rsidR="003F20DA">
        <w:rPr>
          <w:rFonts w:ascii="Times New Roman"/>
          <w:spacing w:val="-3"/>
          <w:sz w:val="18"/>
          <w:u w:val="single" w:color="000000"/>
        </w:rPr>
        <w:t>Watermedia</w:t>
      </w:r>
      <w:r>
        <w:rPr>
          <w:rFonts w:ascii="Times New Roman"/>
          <w:spacing w:val="-3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Societies </w:t>
      </w:r>
      <w:r>
        <w:rPr>
          <w:rFonts w:ascii="Times New Roman"/>
          <w:sz w:val="18"/>
        </w:rPr>
        <w:t>shall represent WTWS in all affairs of the Federation,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co-chair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Alternate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 xml:space="preserve">Representative the </w:t>
      </w:r>
      <w:r>
        <w:rPr>
          <w:rFonts w:ascii="Times New Roman"/>
          <w:spacing w:val="-3"/>
          <w:sz w:val="18"/>
        </w:rPr>
        <w:t xml:space="preserve">Western </w:t>
      </w:r>
      <w:r>
        <w:rPr>
          <w:rFonts w:ascii="Times New Roman"/>
          <w:sz w:val="18"/>
        </w:rPr>
        <w:t>Federation Show when WTWS is</w:t>
      </w:r>
      <w:r>
        <w:rPr>
          <w:rFonts w:ascii="Times New Roman"/>
          <w:spacing w:val="-29"/>
          <w:sz w:val="18"/>
        </w:rPr>
        <w:t xml:space="preserve"> </w:t>
      </w:r>
      <w:r>
        <w:rPr>
          <w:rFonts w:ascii="Times New Roman"/>
          <w:sz w:val="18"/>
        </w:rPr>
        <w:t>host.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115" w:right="100"/>
      </w:pPr>
      <w:r>
        <w:t>Section B - Committee</w:t>
      </w:r>
      <w:r>
        <w:rPr>
          <w:spacing w:val="-26"/>
        </w:rPr>
        <w:t xml:space="preserve"> </w:t>
      </w:r>
      <w:r>
        <w:t>Chairs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ListParagraph"/>
        <w:numPr>
          <w:ilvl w:val="0"/>
          <w:numId w:val="1"/>
        </w:numPr>
        <w:tabs>
          <w:tab w:val="left" w:pos="1046"/>
        </w:tabs>
        <w:ind w:right="167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Membership Chair </w:t>
      </w:r>
      <w:r>
        <w:rPr>
          <w:rFonts w:ascii="Times New Roman" w:eastAsia="Times New Roman" w:hAnsi="Times New Roman" w:cs="Times New Roman"/>
          <w:sz w:val="18"/>
          <w:szCs w:val="18"/>
        </w:rPr>
        <w:t>shall collect dues, keep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current file of all members, and promote membership in the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Society. </w:t>
      </w:r>
      <w:r>
        <w:rPr>
          <w:rFonts w:ascii="Times New Roman" w:eastAsia="Times New Roman" w:hAnsi="Times New Roman" w:cs="Times New Roman"/>
          <w:sz w:val="18"/>
          <w:szCs w:val="18"/>
        </w:rPr>
        <w:t>This responsibility may be combined with the Treasurer’s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position.</w:t>
      </w:r>
    </w:p>
    <w:p w:rsidR="002E0650" w:rsidRDefault="00FE0D86">
      <w:pPr>
        <w:pStyle w:val="ListParagraph"/>
        <w:numPr>
          <w:ilvl w:val="0"/>
          <w:numId w:val="1"/>
        </w:numPr>
        <w:tabs>
          <w:tab w:val="left" w:pos="1046"/>
        </w:tabs>
        <w:ind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>Hospitality</w:t>
      </w:r>
      <w:r>
        <w:rPr>
          <w:rFonts w:ascii="Times New Roman"/>
          <w:spacing w:val="-7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>Chair</w:t>
      </w:r>
      <w:r>
        <w:rPr>
          <w:rFonts w:ascii="Times New Roman"/>
          <w:spacing w:val="-3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arrange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assist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 xml:space="preserve">all </w:t>
      </w:r>
      <w:r>
        <w:rPr>
          <w:rFonts w:ascii="Times New Roman"/>
          <w:sz w:val="18"/>
        </w:rPr>
        <w:t>social activities of the membership and shall serve as the telephone or communication medium for activities as requested by the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President.</w:t>
      </w:r>
    </w:p>
    <w:p w:rsidR="002E0650" w:rsidRDefault="00FE0D86">
      <w:pPr>
        <w:pStyle w:val="ListParagraph"/>
        <w:numPr>
          <w:ilvl w:val="0"/>
          <w:numId w:val="1"/>
        </w:numPr>
        <w:tabs>
          <w:tab w:val="left" w:pos="1046"/>
        </w:tabs>
        <w:ind w:right="151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</w:t>
      </w:r>
      <w:r>
        <w:rPr>
          <w:rFonts w:ascii="Times New Roman"/>
          <w:sz w:val="18"/>
          <w:u w:val="single" w:color="000000"/>
        </w:rPr>
        <w:t xml:space="preserve">Newsletter Chair </w:t>
      </w:r>
      <w:r>
        <w:rPr>
          <w:rFonts w:ascii="Times New Roman"/>
          <w:sz w:val="18"/>
        </w:rPr>
        <w:t>shall be responsible for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the editing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newsletter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prior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each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monthly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meeting.</w:t>
      </w:r>
    </w:p>
    <w:p w:rsidR="002E0650" w:rsidRDefault="00FE0D86">
      <w:pPr>
        <w:pStyle w:val="ListParagraph"/>
        <w:numPr>
          <w:ilvl w:val="0"/>
          <w:numId w:val="1"/>
        </w:numPr>
        <w:tabs>
          <w:tab w:val="left" w:pos="1046"/>
        </w:tabs>
        <w:ind w:right="96"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</w:t>
      </w:r>
      <w:r>
        <w:rPr>
          <w:rFonts w:ascii="Times New Roman"/>
          <w:sz w:val="18"/>
          <w:u w:val="single" w:color="000000"/>
        </w:rPr>
        <w:t>Public</w:t>
      </w:r>
      <w:r>
        <w:rPr>
          <w:rFonts w:ascii="Times New Roman"/>
          <w:sz w:val="18"/>
          <w:u w:val="single" w:color="000000"/>
        </w:rPr>
        <w:t xml:space="preserve">ity Chair </w:t>
      </w:r>
      <w:r>
        <w:rPr>
          <w:rFonts w:ascii="Times New Roman"/>
          <w:sz w:val="18"/>
        </w:rPr>
        <w:t>shall act as an assistant to the Exhibits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Workshop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Chairs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promote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objectives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 Society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prepare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releases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news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media.</w:t>
      </w:r>
    </w:p>
    <w:p w:rsidR="002E0650" w:rsidRDefault="00FE0D86">
      <w:pPr>
        <w:pStyle w:val="ListParagraph"/>
        <w:numPr>
          <w:ilvl w:val="0"/>
          <w:numId w:val="1"/>
        </w:numPr>
        <w:tabs>
          <w:tab w:val="left" w:pos="1046"/>
        </w:tabs>
        <w:spacing w:before="1"/>
        <w:ind w:right="341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</w:t>
      </w:r>
      <w:r>
        <w:rPr>
          <w:rFonts w:ascii="Times New Roman"/>
          <w:sz w:val="18"/>
          <w:u w:val="single" w:color="000000"/>
        </w:rPr>
        <w:t xml:space="preserve">Memorials and </w:t>
      </w:r>
      <w:r>
        <w:rPr>
          <w:rFonts w:ascii="Times New Roman"/>
          <w:spacing w:val="-4"/>
          <w:sz w:val="18"/>
          <w:u w:val="single" w:color="000000"/>
        </w:rPr>
        <w:t xml:space="preserve">Awards </w:t>
      </w:r>
      <w:r>
        <w:rPr>
          <w:rFonts w:ascii="Times New Roman"/>
          <w:sz w:val="18"/>
          <w:u w:val="single" w:color="000000"/>
        </w:rPr>
        <w:t xml:space="preserve">Chair </w:t>
      </w:r>
      <w:r>
        <w:rPr>
          <w:rFonts w:ascii="Times New Roman"/>
          <w:sz w:val="18"/>
        </w:rPr>
        <w:t>shall be responsible for receiving and acknowledging</w:t>
      </w:r>
      <w:r>
        <w:rPr>
          <w:rFonts w:ascii="Times New Roman"/>
          <w:spacing w:val="-31"/>
          <w:sz w:val="18"/>
        </w:rPr>
        <w:t xml:space="preserve"> </w:t>
      </w:r>
      <w:r>
        <w:rPr>
          <w:rFonts w:ascii="Times New Roman"/>
          <w:sz w:val="18"/>
        </w:rPr>
        <w:t>contributions, recording the appropriate information and publishing it as necessary.</w:t>
      </w:r>
    </w:p>
    <w:p w:rsidR="002E0650" w:rsidRDefault="00FE0D86">
      <w:pPr>
        <w:pStyle w:val="ListParagraph"/>
        <w:numPr>
          <w:ilvl w:val="0"/>
          <w:numId w:val="1"/>
        </w:numPr>
        <w:tabs>
          <w:tab w:val="left" w:pos="1046"/>
        </w:tabs>
        <w:spacing w:before="1"/>
        <w:ind w:right="120"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Historian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shall be responsible for compiling the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Society’s </w:t>
      </w:r>
      <w:r>
        <w:rPr>
          <w:rFonts w:ascii="Times New Roman" w:eastAsia="Times New Roman" w:hAnsi="Times New Roman" w:cs="Times New Roman"/>
          <w:sz w:val="18"/>
          <w:szCs w:val="18"/>
        </w:rPr>
        <w:t>history by recording significant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information each year for the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Society’s </w:t>
      </w:r>
      <w:r>
        <w:rPr>
          <w:rFonts w:ascii="Times New Roman" w:eastAsia="Times New Roman" w:hAnsi="Times New Roman" w:cs="Times New Roman"/>
          <w:sz w:val="18"/>
          <w:szCs w:val="18"/>
        </w:rPr>
        <w:t>official historical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records.</w:t>
      </w:r>
    </w:p>
    <w:p w:rsidR="002E0650" w:rsidRDefault="00FE0D86">
      <w:pPr>
        <w:pStyle w:val="ListParagraph"/>
        <w:numPr>
          <w:ilvl w:val="0"/>
          <w:numId w:val="1"/>
        </w:numPr>
        <w:tabs>
          <w:tab w:val="left" w:pos="1046"/>
        </w:tabs>
        <w:ind w:firstLine="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Li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brarian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maintain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inventory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Society’s </w:t>
      </w:r>
      <w:r>
        <w:rPr>
          <w:rFonts w:ascii="Times New Roman" w:eastAsia="Times New Roman" w:hAnsi="Times New Roman" w:cs="Times New Roman"/>
          <w:sz w:val="18"/>
          <w:szCs w:val="18"/>
        </w:rPr>
        <w:t>properties, recording what is owned and the place of its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location.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1410" w:right="100"/>
      </w:pPr>
      <w:r>
        <w:rPr>
          <w:spacing w:val="-3"/>
        </w:rPr>
        <w:t xml:space="preserve">ARTICLE </w:t>
      </w:r>
      <w:r>
        <w:t>VI -</w:t>
      </w:r>
      <w:r>
        <w:rPr>
          <w:spacing w:val="-8"/>
        </w:rPr>
        <w:t xml:space="preserve"> </w:t>
      </w:r>
      <w:r>
        <w:t>MEETINGS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115" w:right="100"/>
      </w:pPr>
      <w:r>
        <w:rPr>
          <w:u w:val="single" w:color="000000"/>
        </w:rPr>
        <w:t>Section</w:t>
      </w:r>
      <w:r>
        <w:rPr>
          <w:spacing w:val="-14"/>
          <w:u w:val="single" w:color="000000"/>
        </w:rPr>
        <w:t xml:space="preserve"> </w:t>
      </w:r>
      <w:proofErr w:type="gramStart"/>
      <w:r>
        <w:rPr>
          <w:u w:val="single" w:color="000000"/>
        </w:rPr>
        <w:t>A</w:t>
      </w:r>
      <w:proofErr w:type="gramEnd"/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Board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Directors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Meetings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115" w:right="100"/>
      </w:pPr>
      <w:r>
        <w:t>The Board of Directors shall meet when called by the Chair or when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Board.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left="115" w:right="100"/>
      </w:pPr>
      <w:r>
        <w:rPr>
          <w:u w:val="single" w:color="000000"/>
        </w:rPr>
        <w:t>Section B - Membership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Meetings</w:t>
      </w:r>
    </w:p>
    <w:p w:rsidR="002E0650" w:rsidRDefault="00FE0D86">
      <w:pPr>
        <w:pStyle w:val="BodyText"/>
        <w:spacing w:before="66"/>
        <w:ind w:right="788"/>
      </w:pPr>
      <w:r>
        <w:br w:type="column"/>
      </w:r>
      <w:r>
        <w:rPr>
          <w:u w:val="single" w:color="000000"/>
        </w:rPr>
        <w:t xml:space="preserve">Roberts Rules of </w:t>
      </w:r>
      <w:r>
        <w:rPr>
          <w:spacing w:val="-2"/>
          <w:u w:val="single" w:color="000000"/>
        </w:rPr>
        <w:t xml:space="preserve">Order, </w:t>
      </w:r>
      <w:r>
        <w:rPr>
          <w:u w:val="single" w:color="000000"/>
        </w:rPr>
        <w:t xml:space="preserve">Revised </w:t>
      </w:r>
      <w:r>
        <w:t>shall be the accepted parliamentary</w:t>
      </w:r>
      <w:r>
        <w:rPr>
          <w:spacing w:val="-23"/>
        </w:rPr>
        <w:t xml:space="preserve"> </w:t>
      </w:r>
      <w:r>
        <w:t>authority.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836" w:right="788"/>
      </w:pPr>
      <w:r>
        <w:rPr>
          <w:spacing w:val="-3"/>
        </w:rPr>
        <w:t xml:space="preserve">ARTICLE </w:t>
      </w:r>
      <w:r>
        <w:t>VII - NON-PROFIT</w:t>
      </w:r>
      <w:r>
        <w:rPr>
          <w:spacing w:val="-11"/>
        </w:rPr>
        <w:t xml:space="preserve"> </w:t>
      </w:r>
      <w:r>
        <w:rPr>
          <w:spacing w:val="-7"/>
        </w:rPr>
        <w:t>STATUS</w:t>
      </w:r>
    </w:p>
    <w:p w:rsidR="002E0650" w:rsidRDefault="002E065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0650" w:rsidRDefault="00FE0D86">
      <w:pPr>
        <w:pStyle w:val="BodyText"/>
        <w:ind w:right="58"/>
      </w:pPr>
      <w:r>
        <w:t>This Society operates under Charter Number 49763701</w:t>
      </w:r>
      <w:r>
        <w:rPr>
          <w:spacing w:val="-30"/>
        </w:rPr>
        <w:t xml:space="preserve"> </w:t>
      </w:r>
      <w:r>
        <w:t>granted b</w:t>
      </w:r>
      <w:r>
        <w:t xml:space="preserve">y the State of </w:t>
      </w:r>
      <w:r>
        <w:rPr>
          <w:spacing w:val="-4"/>
        </w:rPr>
        <w:t xml:space="preserve">Texas </w:t>
      </w:r>
      <w:r>
        <w:t>on November 13, 1979, as</w:t>
      </w:r>
      <w:r>
        <w:rPr>
          <w:spacing w:val="-27"/>
        </w:rPr>
        <w:t xml:space="preserve"> </w:t>
      </w:r>
      <w:r>
        <w:t>a</w:t>
      </w:r>
    </w:p>
    <w:p w:rsidR="002E0650" w:rsidRDefault="00FE0D86">
      <w:pPr>
        <w:pStyle w:val="BodyText"/>
        <w:ind w:right="356"/>
      </w:pPr>
      <w:proofErr w:type="gramStart"/>
      <w:r>
        <w:t>non-profit</w:t>
      </w:r>
      <w:proofErr w:type="gramEnd"/>
      <w:r>
        <w:t xml:space="preserve"> corporation. The Society is exempt from Federal Income </w:t>
      </w:r>
      <w:r>
        <w:rPr>
          <w:spacing w:val="-5"/>
        </w:rPr>
        <w:t xml:space="preserve">Tax </w:t>
      </w:r>
      <w:r>
        <w:t>under Section 501(c</w:t>
      </w:r>
      <w:proofErr w:type="gramStart"/>
      <w:r>
        <w:t>)(</w:t>
      </w:r>
      <w:proofErr w:type="gramEnd"/>
      <w:r>
        <w:t>3) of the Internal Revenue Code (Employer ID 06-1759582) with an</w:t>
      </w:r>
      <w:r>
        <w:rPr>
          <w:spacing w:val="-27"/>
        </w:rPr>
        <w:t xml:space="preserve"> </w:t>
      </w:r>
      <w:r>
        <w:t>effective exemption date of November 13,</w:t>
      </w:r>
      <w:r>
        <w:rPr>
          <w:spacing w:val="-24"/>
        </w:rPr>
        <w:t xml:space="preserve"> </w:t>
      </w:r>
      <w:r>
        <w:t>1979.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ind w:left="1196" w:right="882" w:hanging="291"/>
      </w:pPr>
      <w:r>
        <w:rPr>
          <w:spacing w:val="-3"/>
        </w:rPr>
        <w:t xml:space="preserve">ARTICLE </w:t>
      </w:r>
      <w:r>
        <w:t xml:space="preserve">VIII - AMENDMENTS TO CONSTITUTION AND </w:t>
      </w:r>
      <w:r>
        <w:rPr>
          <w:spacing w:val="-6"/>
        </w:rPr>
        <w:t>BY-LAWS</w:t>
      </w:r>
      <w:r>
        <w:rPr>
          <w:spacing w:val="-17"/>
        </w:rPr>
        <w:t xml:space="preserve"> </w:t>
      </w:r>
      <w:r>
        <w:t>*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right="103"/>
        <w:jc w:val="both"/>
      </w:pPr>
      <w:r>
        <w:t>The Constitution and By-Laws of the Society may be amended at any regular meeting by a majority vote providing notice has been given members at least one month prior to that meeting or 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 designated</w:t>
      </w:r>
      <w:r>
        <w:rPr>
          <w:spacing w:val="-2"/>
        </w:rPr>
        <w:t xml:space="preserve"> </w:t>
      </w:r>
      <w:r>
        <w:t>date.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spacing w:before="137"/>
        <w:ind w:left="993" w:right="788"/>
      </w:pPr>
      <w:r>
        <w:rPr>
          <w:spacing w:val="-3"/>
        </w:rPr>
        <w:t xml:space="preserve">ARTICLE </w:t>
      </w:r>
      <w:r>
        <w:t>IX -</w:t>
      </w:r>
      <w:r>
        <w:rPr>
          <w:spacing w:val="-8"/>
        </w:rPr>
        <w:t xml:space="preserve"> </w:t>
      </w:r>
      <w:r>
        <w:t>DISSOLUTION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right="58"/>
      </w:pPr>
      <w:r>
        <w:t>This Society may be dissolved by two-thirds vote of the membership after paying or making provisions for payment</w:t>
      </w:r>
      <w:r>
        <w:rPr>
          <w:spacing w:val="-29"/>
        </w:rPr>
        <w:t xml:space="preserve"> </w:t>
      </w:r>
      <w:r>
        <w:t xml:space="preserve">of </w:t>
      </w:r>
      <w:r>
        <w:t>all liabilities. Assets shall be donated to any 501(c</w:t>
      </w:r>
      <w:proofErr w:type="gramStart"/>
      <w:r>
        <w:t>)(</w:t>
      </w:r>
      <w:proofErr w:type="gramEnd"/>
      <w:r>
        <w:t>3) non- profit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Service.</w:t>
      </w: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2E06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50" w:rsidRDefault="00FE0D86">
      <w:pPr>
        <w:pStyle w:val="BodyText"/>
        <w:spacing w:before="139"/>
        <w:ind w:left="203" w:right="227" w:hanging="88"/>
      </w:pPr>
      <w:r>
        <w:t xml:space="preserve">*Latest revision was approved on May 18, 2014. This included authorizing the board to set the amount of dues each </w:t>
      </w:r>
      <w:r>
        <w:rPr>
          <w:spacing w:val="-3"/>
        </w:rPr>
        <w:t xml:space="preserve">year. </w:t>
      </w:r>
      <w:r>
        <w:t xml:space="preserve">Language </w:t>
      </w:r>
      <w:r>
        <w:t xml:space="preserve">was </w:t>
      </w:r>
      <w:proofErr w:type="gramStart"/>
      <w:r>
        <w:t>add</w:t>
      </w:r>
      <w:proofErr w:type="gramEnd"/>
      <w:r>
        <w:t xml:space="preserve"> to authorize use of electronic communications.</w:t>
      </w:r>
    </w:p>
    <w:p w:rsidR="002E0650" w:rsidRDefault="00FE0D86">
      <w:pPr>
        <w:pStyle w:val="BodyText"/>
        <w:spacing w:before="1"/>
        <w:ind w:left="236" w:right="356" w:hanging="33"/>
      </w:pPr>
      <w:r>
        <w:t>(Previous revisions were approved September 14, 2003. This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$25.00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$35.00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annual dues and a change in the fiscal year from September 1 through</w:t>
      </w:r>
      <w:r>
        <w:rPr>
          <w:spacing w:val="-11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30.</w:t>
      </w:r>
    </w:p>
    <w:p w:rsidR="002E0650" w:rsidRDefault="00FE0D86">
      <w:pPr>
        <w:pStyle w:val="BodyText"/>
        <w:spacing w:before="1"/>
        <w:ind w:left="236" w:right="356" w:hanging="33"/>
      </w:pPr>
      <w:r>
        <w:t>Other revisions were approved May 6, 2001. These included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$25.00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discontinuation of the Signature</w:t>
      </w:r>
      <w:r>
        <w:rPr>
          <w:spacing w:val="-17"/>
        </w:rPr>
        <w:t xml:space="preserve"> </w:t>
      </w:r>
      <w:r>
        <w:rPr>
          <w:spacing w:val="-3"/>
        </w:rPr>
        <w:t>Show.)</w:t>
      </w:r>
    </w:p>
    <w:p w:rsidR="002E0650" w:rsidRDefault="002E0650">
      <w:pPr>
        <w:sectPr w:rsidR="002E0650">
          <w:pgSz w:w="12240" w:h="15840"/>
          <w:pgMar w:top="1060" w:right="1080" w:bottom="280" w:left="1020" w:header="720" w:footer="720" w:gutter="0"/>
          <w:cols w:num="2" w:space="720" w:equalWidth="0">
            <w:col w:w="4729" w:space="617"/>
            <w:col w:w="4794"/>
          </w:cols>
        </w:sectPr>
      </w:pPr>
    </w:p>
    <w:p w:rsidR="002E0650" w:rsidRDefault="002E0650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2E0650" w:rsidRDefault="00FE0D86">
      <w:pPr>
        <w:pStyle w:val="BodyText"/>
        <w:spacing w:before="76"/>
        <w:ind w:left="115" w:right="5421"/>
      </w:pPr>
      <w:r>
        <w:t xml:space="preserve">There shall be nine membership meetings held </w:t>
      </w:r>
      <w:r>
        <w:rPr>
          <w:spacing w:val="-3"/>
        </w:rPr>
        <w:t xml:space="preserve">annually. </w:t>
      </w:r>
      <w:r>
        <w:t>The Society may not meet i</w:t>
      </w:r>
      <w:r>
        <w:t xml:space="preserve">n June, </w:t>
      </w:r>
      <w:r>
        <w:rPr>
          <w:spacing w:val="-4"/>
        </w:rPr>
        <w:t xml:space="preserve">July, </w:t>
      </w:r>
      <w:r>
        <w:t>or August. Meeting dates, times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newsletter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meeting.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left="115" w:right="5421"/>
      </w:pPr>
      <w:r>
        <w:rPr>
          <w:u w:val="single" w:color="000000"/>
        </w:rPr>
        <w:t>Section C – Quorum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*</w:t>
      </w:r>
    </w:p>
    <w:p w:rsidR="002E0650" w:rsidRDefault="002E0650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2E0650" w:rsidRDefault="00FE0D86">
      <w:pPr>
        <w:pStyle w:val="BodyText"/>
        <w:spacing w:before="76"/>
        <w:ind w:left="115" w:right="5421"/>
      </w:pPr>
      <w:r>
        <w:t>A</w:t>
      </w:r>
      <w:r>
        <w:rPr>
          <w:spacing w:val="-14"/>
        </w:rPr>
        <w:t xml:space="preserve"> </w:t>
      </w:r>
      <w:r>
        <w:t>quorum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membership </w:t>
      </w:r>
      <w:r>
        <w:t>shall consist of those members present at the meeting after notice has been given of the impending meeting to the membership. A quorum shall also be the membership responding to an e-mail by the date set for the required response.</w:t>
      </w:r>
    </w:p>
    <w:p w:rsidR="002E0650" w:rsidRDefault="002E06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0650" w:rsidRDefault="00FE0D86">
      <w:pPr>
        <w:pStyle w:val="BodyText"/>
        <w:ind w:left="115" w:right="5421"/>
      </w:pPr>
      <w:r>
        <w:rPr>
          <w:u w:val="single" w:color="000000"/>
        </w:rPr>
        <w:t>Section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Parliamentar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Procedures</w:t>
      </w:r>
    </w:p>
    <w:sectPr w:rsidR="002E0650" w:rsidSect="002E0650">
      <w:type w:val="continuous"/>
      <w:pgSz w:w="12240" w:h="15840"/>
      <w:pgMar w:top="1060" w:right="10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65B"/>
    <w:multiLevelType w:val="hybridMultilevel"/>
    <w:tmpl w:val="EB3A98F6"/>
    <w:lvl w:ilvl="0" w:tplc="A59E44B8">
      <w:start w:val="1"/>
      <w:numFmt w:val="decimal"/>
      <w:lvlText w:val="%1."/>
      <w:lvlJc w:val="left"/>
      <w:pPr>
        <w:ind w:left="116" w:hanging="220"/>
        <w:jc w:val="left"/>
      </w:pPr>
      <w:rPr>
        <w:rFonts w:ascii="Times New Roman" w:eastAsia="Times New Roman" w:hAnsi="Times New Roman" w:hint="default"/>
        <w:spacing w:val="-11"/>
        <w:w w:val="100"/>
        <w:sz w:val="18"/>
        <w:szCs w:val="18"/>
      </w:rPr>
    </w:lvl>
    <w:lvl w:ilvl="1" w:tplc="A95221B6">
      <w:start w:val="1"/>
      <w:numFmt w:val="bullet"/>
      <w:lvlText w:val="•"/>
      <w:lvlJc w:val="left"/>
      <w:pPr>
        <w:ind w:left="589" w:hanging="220"/>
      </w:pPr>
      <w:rPr>
        <w:rFonts w:hint="default"/>
      </w:rPr>
    </w:lvl>
    <w:lvl w:ilvl="2" w:tplc="CCEE47D4">
      <w:start w:val="1"/>
      <w:numFmt w:val="bullet"/>
      <w:lvlText w:val="•"/>
      <w:lvlJc w:val="left"/>
      <w:pPr>
        <w:ind w:left="1058" w:hanging="220"/>
      </w:pPr>
      <w:rPr>
        <w:rFonts w:hint="default"/>
      </w:rPr>
    </w:lvl>
    <w:lvl w:ilvl="3" w:tplc="1CCC0B28">
      <w:start w:val="1"/>
      <w:numFmt w:val="bullet"/>
      <w:lvlText w:val="•"/>
      <w:lvlJc w:val="left"/>
      <w:pPr>
        <w:ind w:left="1528" w:hanging="220"/>
      </w:pPr>
      <w:rPr>
        <w:rFonts w:hint="default"/>
      </w:rPr>
    </w:lvl>
    <w:lvl w:ilvl="4" w:tplc="4156EA9A">
      <w:start w:val="1"/>
      <w:numFmt w:val="bullet"/>
      <w:lvlText w:val="•"/>
      <w:lvlJc w:val="left"/>
      <w:pPr>
        <w:ind w:left="1997" w:hanging="220"/>
      </w:pPr>
      <w:rPr>
        <w:rFonts w:hint="default"/>
      </w:rPr>
    </w:lvl>
    <w:lvl w:ilvl="5" w:tplc="D578162A">
      <w:start w:val="1"/>
      <w:numFmt w:val="bullet"/>
      <w:lvlText w:val="•"/>
      <w:lvlJc w:val="left"/>
      <w:pPr>
        <w:ind w:left="2467" w:hanging="220"/>
      </w:pPr>
      <w:rPr>
        <w:rFonts w:hint="default"/>
      </w:rPr>
    </w:lvl>
    <w:lvl w:ilvl="6" w:tplc="C4404F22">
      <w:start w:val="1"/>
      <w:numFmt w:val="bullet"/>
      <w:lvlText w:val="•"/>
      <w:lvlJc w:val="left"/>
      <w:pPr>
        <w:ind w:left="2936" w:hanging="220"/>
      </w:pPr>
      <w:rPr>
        <w:rFonts w:hint="default"/>
      </w:rPr>
    </w:lvl>
    <w:lvl w:ilvl="7" w:tplc="3432A886">
      <w:start w:val="1"/>
      <w:numFmt w:val="bullet"/>
      <w:lvlText w:val="•"/>
      <w:lvlJc w:val="left"/>
      <w:pPr>
        <w:ind w:left="3405" w:hanging="220"/>
      </w:pPr>
      <w:rPr>
        <w:rFonts w:hint="default"/>
      </w:rPr>
    </w:lvl>
    <w:lvl w:ilvl="8" w:tplc="B52A9700">
      <w:start w:val="1"/>
      <w:numFmt w:val="bullet"/>
      <w:lvlText w:val="•"/>
      <w:lvlJc w:val="left"/>
      <w:pPr>
        <w:ind w:left="3875" w:hanging="220"/>
      </w:pPr>
      <w:rPr>
        <w:rFonts w:hint="default"/>
      </w:rPr>
    </w:lvl>
  </w:abstractNum>
  <w:abstractNum w:abstractNumId="1">
    <w:nsid w:val="3D4836C2"/>
    <w:multiLevelType w:val="hybridMultilevel"/>
    <w:tmpl w:val="B9C678CC"/>
    <w:lvl w:ilvl="0" w:tplc="9716AB92">
      <w:start w:val="1"/>
      <w:numFmt w:val="decimal"/>
      <w:lvlText w:val="%1."/>
      <w:lvlJc w:val="left"/>
      <w:pPr>
        <w:ind w:left="116" w:hanging="222"/>
        <w:jc w:val="left"/>
      </w:pPr>
      <w:rPr>
        <w:rFonts w:ascii="Times New Roman" w:eastAsia="Times New Roman" w:hAnsi="Times New Roman" w:hint="default"/>
        <w:spacing w:val="-17"/>
        <w:w w:val="100"/>
        <w:sz w:val="18"/>
        <w:szCs w:val="18"/>
      </w:rPr>
    </w:lvl>
    <w:lvl w:ilvl="1" w:tplc="75EA1910">
      <w:start w:val="1"/>
      <w:numFmt w:val="bullet"/>
      <w:lvlText w:val="•"/>
      <w:lvlJc w:val="left"/>
      <w:pPr>
        <w:ind w:left="589" w:hanging="222"/>
      </w:pPr>
      <w:rPr>
        <w:rFonts w:hint="default"/>
      </w:rPr>
    </w:lvl>
    <w:lvl w:ilvl="2" w:tplc="E03E3000">
      <w:start w:val="1"/>
      <w:numFmt w:val="bullet"/>
      <w:lvlText w:val="•"/>
      <w:lvlJc w:val="left"/>
      <w:pPr>
        <w:ind w:left="1058" w:hanging="222"/>
      </w:pPr>
      <w:rPr>
        <w:rFonts w:hint="default"/>
      </w:rPr>
    </w:lvl>
    <w:lvl w:ilvl="3" w:tplc="D5DCFC70">
      <w:start w:val="1"/>
      <w:numFmt w:val="bullet"/>
      <w:lvlText w:val="•"/>
      <w:lvlJc w:val="left"/>
      <w:pPr>
        <w:ind w:left="1528" w:hanging="222"/>
      </w:pPr>
      <w:rPr>
        <w:rFonts w:hint="default"/>
      </w:rPr>
    </w:lvl>
    <w:lvl w:ilvl="4" w:tplc="08C49764">
      <w:start w:val="1"/>
      <w:numFmt w:val="bullet"/>
      <w:lvlText w:val="•"/>
      <w:lvlJc w:val="left"/>
      <w:pPr>
        <w:ind w:left="1997" w:hanging="222"/>
      </w:pPr>
      <w:rPr>
        <w:rFonts w:hint="default"/>
      </w:rPr>
    </w:lvl>
    <w:lvl w:ilvl="5" w:tplc="752203BE">
      <w:start w:val="1"/>
      <w:numFmt w:val="bullet"/>
      <w:lvlText w:val="•"/>
      <w:lvlJc w:val="left"/>
      <w:pPr>
        <w:ind w:left="2467" w:hanging="222"/>
      </w:pPr>
      <w:rPr>
        <w:rFonts w:hint="default"/>
      </w:rPr>
    </w:lvl>
    <w:lvl w:ilvl="6" w:tplc="FBCC6F8E">
      <w:start w:val="1"/>
      <w:numFmt w:val="bullet"/>
      <w:lvlText w:val="•"/>
      <w:lvlJc w:val="left"/>
      <w:pPr>
        <w:ind w:left="2936" w:hanging="222"/>
      </w:pPr>
      <w:rPr>
        <w:rFonts w:hint="default"/>
      </w:rPr>
    </w:lvl>
    <w:lvl w:ilvl="7" w:tplc="2C32CFE4">
      <w:start w:val="1"/>
      <w:numFmt w:val="bullet"/>
      <w:lvlText w:val="•"/>
      <w:lvlJc w:val="left"/>
      <w:pPr>
        <w:ind w:left="3405" w:hanging="222"/>
      </w:pPr>
      <w:rPr>
        <w:rFonts w:hint="default"/>
      </w:rPr>
    </w:lvl>
    <w:lvl w:ilvl="8" w:tplc="0C3CD8F6">
      <w:start w:val="1"/>
      <w:numFmt w:val="bullet"/>
      <w:lvlText w:val="•"/>
      <w:lvlJc w:val="left"/>
      <w:pPr>
        <w:ind w:left="3875" w:hanging="222"/>
      </w:pPr>
      <w:rPr>
        <w:rFonts w:hint="default"/>
      </w:rPr>
    </w:lvl>
  </w:abstractNum>
  <w:abstractNum w:abstractNumId="2">
    <w:nsid w:val="4C4541C1"/>
    <w:multiLevelType w:val="hybridMultilevel"/>
    <w:tmpl w:val="9C6C4770"/>
    <w:lvl w:ilvl="0" w:tplc="EC8C5B4E">
      <w:start w:val="1"/>
      <w:numFmt w:val="decimal"/>
      <w:lvlText w:val="%1."/>
      <w:lvlJc w:val="left"/>
      <w:pPr>
        <w:ind w:left="116" w:hanging="220"/>
        <w:jc w:val="left"/>
      </w:pPr>
      <w:rPr>
        <w:rFonts w:ascii="Times New Roman" w:eastAsia="Times New Roman" w:hAnsi="Times New Roman" w:hint="default"/>
        <w:spacing w:val="-13"/>
        <w:w w:val="100"/>
        <w:sz w:val="18"/>
        <w:szCs w:val="18"/>
      </w:rPr>
    </w:lvl>
    <w:lvl w:ilvl="1" w:tplc="163A21F6">
      <w:start w:val="1"/>
      <w:numFmt w:val="bullet"/>
      <w:lvlText w:val="•"/>
      <w:lvlJc w:val="left"/>
      <w:pPr>
        <w:ind w:left="580" w:hanging="220"/>
      </w:pPr>
      <w:rPr>
        <w:rFonts w:hint="default"/>
      </w:rPr>
    </w:lvl>
    <w:lvl w:ilvl="2" w:tplc="231C6066">
      <w:start w:val="1"/>
      <w:numFmt w:val="bullet"/>
      <w:lvlText w:val="•"/>
      <w:lvlJc w:val="left"/>
      <w:pPr>
        <w:ind w:left="1041" w:hanging="220"/>
      </w:pPr>
      <w:rPr>
        <w:rFonts w:hint="default"/>
      </w:rPr>
    </w:lvl>
    <w:lvl w:ilvl="3" w:tplc="92C88010">
      <w:start w:val="1"/>
      <w:numFmt w:val="bullet"/>
      <w:lvlText w:val="•"/>
      <w:lvlJc w:val="left"/>
      <w:pPr>
        <w:ind w:left="1502" w:hanging="220"/>
      </w:pPr>
      <w:rPr>
        <w:rFonts w:hint="default"/>
      </w:rPr>
    </w:lvl>
    <w:lvl w:ilvl="4" w:tplc="72BCFC60">
      <w:start w:val="1"/>
      <w:numFmt w:val="bullet"/>
      <w:lvlText w:val="•"/>
      <w:lvlJc w:val="left"/>
      <w:pPr>
        <w:ind w:left="1963" w:hanging="220"/>
      </w:pPr>
      <w:rPr>
        <w:rFonts w:hint="default"/>
      </w:rPr>
    </w:lvl>
    <w:lvl w:ilvl="5" w:tplc="AEE04DE8">
      <w:start w:val="1"/>
      <w:numFmt w:val="bullet"/>
      <w:lvlText w:val="•"/>
      <w:lvlJc w:val="left"/>
      <w:pPr>
        <w:ind w:left="2424" w:hanging="220"/>
      </w:pPr>
      <w:rPr>
        <w:rFonts w:hint="default"/>
      </w:rPr>
    </w:lvl>
    <w:lvl w:ilvl="6" w:tplc="5414F7F2">
      <w:start w:val="1"/>
      <w:numFmt w:val="bullet"/>
      <w:lvlText w:val="•"/>
      <w:lvlJc w:val="left"/>
      <w:pPr>
        <w:ind w:left="2885" w:hanging="220"/>
      </w:pPr>
      <w:rPr>
        <w:rFonts w:hint="default"/>
      </w:rPr>
    </w:lvl>
    <w:lvl w:ilvl="7" w:tplc="B65C5594">
      <w:start w:val="1"/>
      <w:numFmt w:val="bullet"/>
      <w:lvlText w:val="•"/>
      <w:lvlJc w:val="left"/>
      <w:pPr>
        <w:ind w:left="3346" w:hanging="220"/>
      </w:pPr>
      <w:rPr>
        <w:rFonts w:hint="default"/>
      </w:rPr>
    </w:lvl>
    <w:lvl w:ilvl="8" w:tplc="769C9966">
      <w:start w:val="1"/>
      <w:numFmt w:val="bullet"/>
      <w:lvlText w:val="•"/>
      <w:lvlJc w:val="left"/>
      <w:pPr>
        <w:ind w:left="3806" w:hanging="2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2E0650"/>
    <w:rsid w:val="002E0650"/>
    <w:rsid w:val="003F20DA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0650"/>
    <w:pPr>
      <w:ind w:left="11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2E0650"/>
  </w:style>
  <w:style w:type="paragraph" w:customStyle="1" w:styleId="TableParagraph">
    <w:name w:val="Table Paragraph"/>
    <w:basedOn w:val="Normal"/>
    <w:uiPriority w:val="1"/>
    <w:qFormat/>
    <w:rsid w:val="002E06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Runyan</dc:creator>
  <cp:lastModifiedBy>June</cp:lastModifiedBy>
  <cp:revision>2</cp:revision>
  <dcterms:created xsi:type="dcterms:W3CDTF">2016-01-19T22:57:00Z</dcterms:created>
  <dcterms:modified xsi:type="dcterms:W3CDTF">2016-01-19T22:57:00Z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2016-01-19T00:00:00Z</vt:filetime>
  </property>
</Properties>
</file>