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sz w:val="48"/>
          <w:szCs w:val="48"/>
          <w:rtl w:val="0"/>
        </w:rPr>
      </w:pPr>
      <w:r>
        <w:rPr>
          <w:sz w:val="48"/>
          <w:szCs w:val="48"/>
          <w:rtl w:val="0"/>
          <w:lang w:val="en-US"/>
        </w:rPr>
        <w:t xml:space="preserve">Three Whites for Watercolorists </w:t>
      </w:r>
      <w:r>
        <w:rPr>
          <w:sz w:val="48"/>
          <w:szCs w:val="48"/>
          <w:rtl w:val="0"/>
          <w:lang w:val="en-US"/>
        </w:rPr>
        <w:t>Supply List</w:t>
      </w:r>
    </w:p>
    <w:p>
      <w:pPr>
        <w:pStyle w:val="Default"/>
        <w:bidi w:val="0"/>
        <w:spacing w:before="12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Below I list supplies that I prefer, but you may bring </w:t>
      </w:r>
      <w:r>
        <w:rPr>
          <w:b w:val="1"/>
          <w:bCs w:val="1"/>
          <w:sz w:val="20"/>
          <w:szCs w:val="20"/>
          <w:rtl w:val="0"/>
          <w:lang w:val="en-US"/>
        </w:rPr>
        <w:t>anything</w:t>
      </w:r>
      <w:r>
        <w:rPr>
          <w:sz w:val="20"/>
          <w:szCs w:val="20"/>
          <w:rtl w:val="0"/>
          <w:lang w:val="en-US"/>
        </w:rPr>
        <w:t xml:space="preserve"> and </w:t>
      </w:r>
      <w:r>
        <w:rPr>
          <w:b w:val="1"/>
          <w:bCs w:val="1"/>
          <w:sz w:val="20"/>
          <w:szCs w:val="20"/>
          <w:rtl w:val="0"/>
          <w:lang w:val="en-US"/>
        </w:rPr>
        <w:t>everything</w:t>
      </w:r>
      <w:r>
        <w:rPr>
          <w:sz w:val="20"/>
          <w:szCs w:val="20"/>
          <w:rtl w:val="0"/>
          <w:lang w:val="en-US"/>
        </w:rPr>
        <w:t xml:space="preserve"> that yo</w:t>
      </w:r>
      <w:r>
        <w:rPr>
          <w:sz w:val="20"/>
          <w:szCs w:val="20"/>
          <w:rtl w:val="0"/>
          <w:lang w:val="en-US"/>
        </w:rPr>
        <w:t xml:space="preserve">u </w:t>
      </w:r>
      <w:r>
        <w:rPr>
          <w:sz w:val="20"/>
          <w:szCs w:val="20"/>
          <w:rtl w:val="0"/>
          <w:lang w:val="en-US"/>
        </w:rPr>
        <w:t>normally work with. I find that professional quality supplies generally yield the best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results. Please do not bring student grade paper! Questions? </w:t>
      </w:r>
      <w:r>
        <w:rPr>
          <w:sz w:val="20"/>
          <w:szCs w:val="20"/>
          <w:rtl w:val="0"/>
          <w:lang w:val="en-US"/>
        </w:rPr>
        <w:t>D</w:t>
      </w:r>
      <w:r>
        <w:rPr>
          <w:sz w:val="20"/>
          <w:szCs w:val="20"/>
          <w:rtl w:val="0"/>
        </w:rPr>
        <w:t>on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t hesitate to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email me!</w:t>
      </w:r>
      <w:r>
        <w:rPr>
          <w:b w:val="1"/>
          <w:bCs w:val="1"/>
          <w:sz w:val="20"/>
          <w:szCs w:val="20"/>
          <w:rtl w:val="0"/>
          <w:lang w:val="en-US"/>
        </w:rPr>
        <w:t xml:space="preserve"> ruth@rutharmitage.com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General Studio Supplies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L</w:t>
      </w:r>
      <w:r>
        <w:rPr>
          <w:sz w:val="20"/>
          <w:szCs w:val="20"/>
          <w:rtl w:val="0"/>
          <w:lang w:val="en-US"/>
        </w:rPr>
        <w:t>arge (at least cool whip size) water container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Cotton Rag for blotting brush</w:t>
      </w:r>
      <w:r>
        <w:rPr>
          <w:sz w:val="20"/>
          <w:szCs w:val="20"/>
          <w:rtl w:val="0"/>
          <w:lang w:val="en-US"/>
        </w:rPr>
        <w:t>es</w:t>
      </w:r>
      <w:r>
        <w:rPr>
          <w:sz w:val="20"/>
          <w:szCs w:val="20"/>
          <w:rtl w:val="0"/>
          <w:lang w:val="en-US"/>
        </w:rPr>
        <w:t xml:space="preserve"> (old diapers work well)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Paper towels, tissues, stencils, </w:t>
      </w:r>
      <w:r>
        <w:rPr>
          <w:sz w:val="20"/>
          <w:szCs w:val="20"/>
          <w:rtl w:val="0"/>
          <w:lang w:val="en-US"/>
        </w:rPr>
        <w:t>string or yarn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Small spray bottle for water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Artist's Tape, Pencil, Eraser, gatorboard or foam core for </w:t>
      </w:r>
      <w:r>
        <w:rPr>
          <w:sz w:val="20"/>
          <w:szCs w:val="20"/>
          <w:rtl w:val="0"/>
          <w:lang w:val="en-US"/>
        </w:rPr>
        <w:t>supporting</w:t>
      </w:r>
      <w:r>
        <w:rPr>
          <w:sz w:val="20"/>
          <w:szCs w:val="20"/>
          <w:rtl w:val="0"/>
        </w:rPr>
        <w:t xml:space="preserve"> paper, </w:t>
      </w:r>
      <w:r>
        <w:rPr>
          <w:sz w:val="20"/>
          <w:szCs w:val="20"/>
          <w:rtl w:val="0"/>
          <w:lang w:val="en-US"/>
        </w:rPr>
        <w:t>bulldog clips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Sketchboo</w:t>
      </w:r>
      <w:r>
        <w:rPr>
          <w:sz w:val="20"/>
          <w:szCs w:val="20"/>
          <w:rtl w:val="0"/>
          <w:lang w:val="en-US"/>
        </w:rPr>
        <w:t>k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Wide or Brush Tip Black Marker, such as Pitt or Tombow artists pen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Scissors or craft knife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Charcoal or graphite &amp;/or Black Stabilo Marks All Water Soluble Pencil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Optional but very handy: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fr-FR"/>
        </w:rPr>
        <w:t>Caran d'Ache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Watercolor Crayons</w:t>
      </w:r>
      <w:r>
        <w:rPr>
          <w:sz w:val="20"/>
          <w:szCs w:val="20"/>
          <w:rtl w:val="0"/>
          <w:lang w:val="en-US"/>
        </w:rPr>
        <w:t xml:space="preserve"> &amp;/</w:t>
      </w:r>
      <w:r>
        <w:rPr>
          <w:sz w:val="20"/>
          <w:szCs w:val="20"/>
          <w:rtl w:val="0"/>
          <w:lang w:val="de-DE"/>
        </w:rPr>
        <w:t>or W</w:t>
      </w:r>
      <w:r>
        <w:rPr>
          <w:sz w:val="20"/>
          <w:szCs w:val="20"/>
          <w:rtl w:val="0"/>
          <w:lang w:val="en-US"/>
        </w:rPr>
        <w:t>atercolor</w:t>
      </w:r>
      <w:r>
        <w:rPr>
          <w:sz w:val="20"/>
          <w:szCs w:val="20"/>
          <w:rtl w:val="0"/>
          <w:lang w:val="es-ES_tradnl"/>
        </w:rPr>
        <w:t xml:space="preserve"> pencils 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it-IT"/>
        </w:rPr>
        <w:t>Paper</w:t>
      </w:r>
      <w:r>
        <w:rPr>
          <w:b w:val="1"/>
          <w:bCs w:val="1"/>
          <w:sz w:val="20"/>
          <w:szCs w:val="20"/>
          <w:rtl w:val="0"/>
          <w:lang w:val="en-US"/>
        </w:rPr>
        <w:t>:</w:t>
      </w:r>
      <w:r>
        <w:rPr>
          <w:sz w:val="20"/>
          <w:szCs w:val="20"/>
          <w:rtl w:val="0"/>
          <w:lang w:val="en-US"/>
        </w:rPr>
        <w:t xml:space="preserve"> B</w:t>
      </w:r>
      <w:r>
        <w:rPr>
          <w:sz w:val="20"/>
          <w:szCs w:val="20"/>
          <w:rtl w:val="0"/>
        </w:rPr>
        <w:t>ring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what you normally use &amp; like as long as it is </w:t>
      </w:r>
      <w:r>
        <w:rPr>
          <w:sz w:val="20"/>
          <w:szCs w:val="20"/>
          <w:rtl w:val="0"/>
          <w:lang w:val="en-US"/>
        </w:rPr>
        <w:t>not considered student grade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  <w:lang w:val="en-US"/>
        </w:rPr>
        <w:t xml:space="preserve"> like cold or hot press Arches 140 lb. I also sometimes work on Fabriano Artistico 300 lb Soft Press. Also please bring a small sheet of yupo or acetate. At lease one sheet watercolor paper per day, whatever size you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re comfortable with.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>Brushes</w:t>
      </w:r>
      <w:r>
        <w:rPr>
          <w:sz w:val="20"/>
          <w:szCs w:val="20"/>
          <w:rtl w:val="0"/>
          <w:lang w:val="en-US"/>
        </w:rPr>
        <w:t>: I use an assortment of round &amp; flat synthetic</w:t>
      </w:r>
      <w:r>
        <w:rPr>
          <w:sz w:val="20"/>
          <w:szCs w:val="20"/>
          <w:rtl w:val="0"/>
          <w:lang w:val="en-US"/>
        </w:rPr>
        <w:t xml:space="preserve"> watercolor type brushes</w:t>
      </w:r>
      <w:r>
        <w:rPr>
          <w:sz w:val="20"/>
          <w:szCs w:val="20"/>
          <w:rtl w:val="0"/>
          <w:lang w:val="fr-FR"/>
        </w:rPr>
        <w:t>, plus</w:t>
      </w:r>
      <w:r>
        <w:rPr>
          <w:sz w:val="20"/>
          <w:szCs w:val="20"/>
          <w:rtl w:val="0"/>
          <w:lang w:val="en-US"/>
        </w:rPr>
        <w:t xml:space="preserve"> a bristle brush:</w:t>
      </w:r>
      <w:r>
        <w:rPr>
          <w:sz w:val="20"/>
          <w:szCs w:val="20"/>
          <w:rtl w:val="0"/>
        </w:rPr>
        <w:t xml:space="preserve"> 1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Skipper brush available from Cheap Joe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</w:rPr>
        <w:t>s catalog (1-800-227-2788)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>Paints: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3 Whites: Winsor &amp; Newton Designers White Gouache, a small container of White Acrylic Gesso, Titanium White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High Flow</w:t>
      </w:r>
      <w:r>
        <w:rPr>
          <w:b w:val="1"/>
          <w:bCs w:val="1"/>
          <w:sz w:val="20"/>
          <w:szCs w:val="20"/>
          <w:rtl w:val="0"/>
          <w:lang w:val="en-US"/>
        </w:rPr>
        <w:t xml:space="preserve"> Acrylic by Golden - You may also want to bring a small plate to mix acrylics on outside of your watercolor palette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Watercolors in a palette - </w:t>
      </w:r>
      <w:r>
        <w:rPr>
          <w:sz w:val="20"/>
          <w:szCs w:val="20"/>
          <w:rtl w:val="0"/>
          <w:lang w:val="en-US"/>
        </w:rPr>
        <w:t>a basic palette to include a Warm &amp; Cool Red, Yellow &amp; Blue, plus Black, White and a few specialty pigments and earth tones.  Add other colors you love or have on hand.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 xml:space="preserve">    My favorites are :</w:t>
      </w:r>
    </w:p>
    <w:p>
      <w:pPr>
        <w:pStyle w:val="Body"/>
        <w:spacing w:before="80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Red: Cadmium Red &amp; Alizarin Crimson &amp;/or Quinacridone Red</w:t>
      </w:r>
    </w:p>
    <w:p>
      <w:pPr>
        <w:pStyle w:val="Body"/>
        <w:spacing w:before="80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Yellow: Indian Yellow or Aureolin and Cadmium Lemon or Winsor Lemon</w:t>
      </w:r>
    </w:p>
    <w:p>
      <w:pPr>
        <w:pStyle w:val="Body"/>
        <w:spacing w:before="80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Blue: Cobalt Blue or Ultramarine and Windsor Blue</w:t>
      </w:r>
      <w:r>
        <w:rPr>
          <w:sz w:val="20"/>
          <w:szCs w:val="20"/>
          <w:rtl w:val="0"/>
          <w:lang w:val="en-US"/>
        </w:rPr>
        <w:t xml:space="preserve">… </w:t>
      </w:r>
      <w:r>
        <w:rPr>
          <w:sz w:val="20"/>
          <w:szCs w:val="20"/>
          <w:rtl w:val="0"/>
          <w:lang w:val="en-US"/>
        </w:rPr>
        <w:t>maybe add an opaque like Cerulean Blue or Cobalt Turquoise</w:t>
      </w:r>
    </w:p>
    <w:p>
      <w:pPr>
        <w:pStyle w:val="Body"/>
        <w:spacing w:before="80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Earth: Quinacridone Gold, Raw Sienna, Raw Umber, Reddish Black (American Journey by Cheap Joe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is my favorite) &amp; Designer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White Gouache by Winsor &amp; Newton</w:t>
      </w:r>
    </w:p>
    <w:p>
      <w:pPr>
        <w:pStyle w:val="Body"/>
        <w:spacing w:before="80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Specialty or Convenience: Green Gold, Cobalt Violet Light (Holbein), Quinacridone Violet, Cadmium Orange, Brown Madder Quinacridone, Phthalo Green, Jaune Brilliant #1 (Holbein), Skip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Green (American Journey)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>Please bring a sketch / value study to work from. Simpler is better! We will be working toward a more abstract approach, so keep that in mind when selecting a subject. Choose something to paint that gives you a feeling of strong personal connection.</w:t>
      </w:r>
    </w:p>
    <w:p>
      <w:pPr>
        <w:pStyle w:val="Body"/>
        <w:jc w:val="left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drawing>
        <wp:inline distT="0" distB="0" distL="0" distR="0">
          <wp:extent cx="2016389" cy="66991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389" cy="6699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sz w:val="18"/>
        <w:szCs w:val="18"/>
        <w:rtl w:val="0"/>
        <w:lang w:val="en-US"/>
      </w:rPr>
      <w:t>©</w:t>
    </w:r>
    <w:r>
      <w:rPr>
        <w:sz w:val="18"/>
        <w:szCs w:val="18"/>
        <w:rtl w:val="0"/>
        <w:lang w:val="en-US"/>
      </w:rPr>
      <w:t>Ruth Armitage Studios 2017</w:t>
    </w:r>
  </w:p>
  <w:p>
    <w:pPr>
      <w:pStyle w:val="Header &amp; Footer"/>
      <w:tabs>
        <w:tab w:val="center" w:pos="5040"/>
        <w:tab w:val="right" w:pos="1008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  <w:tab/>
    </w:r>
    <w:r>
      <w:rPr>
        <w:rStyle w:val="Hyperlink.0"/>
        <w:sz w:val="18"/>
        <w:szCs w:val="18"/>
        <w:u w:val="single"/>
      </w:rPr>
      <w:fldChar w:fldCharType="begin" w:fldLock="0"/>
    </w:r>
    <w:r>
      <w:rPr>
        <w:rStyle w:val="Hyperlink.0"/>
        <w:sz w:val="18"/>
        <w:szCs w:val="18"/>
        <w:u w:val="single"/>
      </w:rPr>
      <w:instrText xml:space="preserve"> HYPERLINK "mailto:ruth@rutharmitage.com"</w:instrText>
    </w:r>
    <w:r>
      <w:rPr>
        <w:rStyle w:val="Hyperlink.0"/>
        <w:sz w:val="18"/>
        <w:szCs w:val="18"/>
        <w:u w:val="single"/>
      </w:rPr>
      <w:fldChar w:fldCharType="separate" w:fldLock="0"/>
    </w:r>
    <w:r>
      <w:rPr>
        <w:rStyle w:val="Hyperlink.0"/>
        <w:sz w:val="18"/>
        <w:szCs w:val="18"/>
        <w:u w:val="single"/>
        <w:rtl w:val="0"/>
        <w:lang w:val="en-US"/>
      </w:rPr>
      <w:t>ruth@rutharmitage.com</w:t>
    </w:r>
    <w:r>
      <w:rPr>
        <w:sz w:val="18"/>
        <w:szCs w:val="18"/>
      </w:rPr>
      <w:fldChar w:fldCharType="end" w:fldLock="0"/>
    </w:r>
  </w:p>
  <w:p>
    <w:pPr>
      <w:pStyle w:val="Header &amp; Footer"/>
      <w:tabs>
        <w:tab w:val="center" w:pos="5040"/>
        <w:tab w:val="right" w:pos="1008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  <w:tab/>
    </w:r>
    <w:r>
      <w:rPr>
        <w:sz w:val="18"/>
        <w:szCs w:val="18"/>
        <w:rtl w:val="0"/>
        <w:lang w:val="en-US"/>
      </w:rPr>
      <w:t>21288 S. Leland Rd.</w:t>
    </w:r>
  </w:p>
  <w:p>
    <w:pPr>
      <w:pStyle w:val="Header &amp; Footer"/>
      <w:tabs>
        <w:tab w:val="center" w:pos="5040"/>
        <w:tab w:val="right" w:pos="1008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  <w:tab/>
    </w:r>
    <w:r>
      <w:rPr>
        <w:sz w:val="18"/>
        <w:szCs w:val="18"/>
        <w:rtl w:val="0"/>
        <w:lang w:val="en-US"/>
      </w:rPr>
      <w:t>Oregon City, OR 97045</w:t>
    </w:r>
  </w:p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sz w:val="18"/>
        <w:szCs w:val="18"/>
      </w:rPr>
      <w:tab/>
      <w:tab/>
    </w:r>
    <w:r>
      <w:rPr>
        <w:sz w:val="18"/>
        <w:szCs w:val="18"/>
        <w:rtl w:val="0"/>
        <w:lang w:val="en-US"/>
      </w:rPr>
      <w:t>503-998-5833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sz w:val="18"/>
      <w:szCs w:val="18"/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